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9B" w:rsidRPr="00802CA2" w:rsidRDefault="006949EF" w:rsidP="0089139B">
      <w:pPr>
        <w:spacing w:line="276" w:lineRule="auto"/>
        <w:ind w:firstLine="708"/>
        <w:jc w:val="center"/>
        <w:rPr>
          <w:b/>
          <w:bCs/>
          <w:sz w:val="28"/>
          <w:szCs w:val="28"/>
        </w:rPr>
      </w:pPr>
      <w:r w:rsidRPr="00802CA2">
        <w:rPr>
          <w:b/>
          <w:bCs/>
          <w:sz w:val="28"/>
          <w:szCs w:val="28"/>
        </w:rPr>
        <w:t>У</w:t>
      </w:r>
      <w:r w:rsidR="0089139B" w:rsidRPr="00802CA2">
        <w:rPr>
          <w:b/>
          <w:bCs/>
          <w:sz w:val="28"/>
          <w:szCs w:val="28"/>
        </w:rPr>
        <w:t>ров</w:t>
      </w:r>
      <w:r w:rsidRPr="00802CA2">
        <w:rPr>
          <w:b/>
          <w:bCs/>
          <w:sz w:val="28"/>
          <w:szCs w:val="28"/>
        </w:rPr>
        <w:t>ень</w:t>
      </w:r>
      <w:r w:rsidR="0089139B" w:rsidRPr="00802CA2">
        <w:rPr>
          <w:b/>
          <w:bCs/>
          <w:sz w:val="28"/>
          <w:szCs w:val="28"/>
        </w:rPr>
        <w:t xml:space="preserve"> нормативных потерь электрической энергии</w:t>
      </w:r>
      <w:r w:rsidRPr="00802CA2">
        <w:rPr>
          <w:b/>
          <w:bCs/>
          <w:sz w:val="28"/>
          <w:szCs w:val="28"/>
        </w:rPr>
        <w:t xml:space="preserve"> на 201</w:t>
      </w:r>
      <w:r w:rsidR="00947D11">
        <w:rPr>
          <w:b/>
          <w:bCs/>
          <w:sz w:val="28"/>
          <w:szCs w:val="28"/>
        </w:rPr>
        <w:t>8</w:t>
      </w:r>
      <w:r w:rsidRPr="00802CA2">
        <w:rPr>
          <w:b/>
          <w:bCs/>
          <w:sz w:val="28"/>
          <w:szCs w:val="28"/>
        </w:rPr>
        <w:t xml:space="preserve"> г.</w:t>
      </w:r>
    </w:p>
    <w:p w:rsidR="0089139B" w:rsidRPr="00802CA2" w:rsidRDefault="0089139B" w:rsidP="0089139B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:rsidR="005B55A8" w:rsidRPr="005B55A8" w:rsidRDefault="0089139B" w:rsidP="00A92867">
      <w:pPr>
        <w:spacing w:line="276" w:lineRule="auto"/>
        <w:ind w:firstLine="708"/>
        <w:jc w:val="both"/>
      </w:pPr>
      <w:r w:rsidRPr="005B55A8">
        <w:t>Для АО «УСК» установлен долго</w:t>
      </w:r>
      <w:r w:rsidR="005B55A8" w:rsidRPr="005B55A8">
        <w:t>срочный период регулирования 2017</w:t>
      </w:r>
      <w:r w:rsidRPr="005B55A8">
        <w:t>-20</w:t>
      </w:r>
      <w:r w:rsidR="005B55A8" w:rsidRPr="005B55A8">
        <w:t>21</w:t>
      </w:r>
      <w:r w:rsidRPr="005B55A8">
        <w:t xml:space="preserve"> гг. </w:t>
      </w:r>
    </w:p>
    <w:p w:rsidR="00A92867" w:rsidRDefault="0089139B" w:rsidP="00A92867">
      <w:pPr>
        <w:jc w:val="both"/>
      </w:pPr>
      <w:r w:rsidRPr="005B55A8">
        <w:t>В соответствии с</w:t>
      </w:r>
      <w:r w:rsidR="005B55A8">
        <w:t xml:space="preserve"> действующим законодательством, </w:t>
      </w:r>
      <w:r w:rsidR="00A92867">
        <w:t xml:space="preserve">письмом Министерства энергетики РФ </w:t>
      </w:r>
    </w:p>
    <w:p w:rsidR="0089139B" w:rsidRDefault="00A92867" w:rsidP="00A92867">
      <w:pPr>
        <w:jc w:val="both"/>
      </w:pPr>
      <w:proofErr w:type="gramStart"/>
      <w:r>
        <w:t xml:space="preserve">№09-4321 от 22.12.2014 г., а также </w:t>
      </w:r>
      <w:r w:rsidR="006949EF" w:rsidRPr="005B55A8">
        <w:t xml:space="preserve"> </w:t>
      </w:r>
      <w:r w:rsidR="0089139B" w:rsidRPr="005B55A8">
        <w:t>Приказ</w:t>
      </w:r>
      <w:r>
        <w:t>ом</w:t>
      </w:r>
      <w:r w:rsidR="0089139B" w:rsidRPr="005B55A8">
        <w:t xml:space="preserve"> Министерства </w:t>
      </w:r>
      <w:r w:rsidR="005B55A8" w:rsidRPr="005B55A8">
        <w:t>развития конкуренции и экономики</w:t>
      </w:r>
      <w:r>
        <w:t xml:space="preserve">  </w:t>
      </w:r>
      <w:r w:rsidR="005B55A8" w:rsidRPr="005B55A8">
        <w:t xml:space="preserve"> </w:t>
      </w:r>
      <w:r w:rsidR="0089139B" w:rsidRPr="005B55A8">
        <w:t>№</w:t>
      </w:r>
      <w:r w:rsidR="005B55A8" w:rsidRPr="005B55A8">
        <w:t xml:space="preserve">   06-549 от 26.12.2016г.</w:t>
      </w:r>
      <w:r w:rsidR="005B55A8">
        <w:t xml:space="preserve"> «</w:t>
      </w:r>
      <w:r w:rsidR="005B55A8" w:rsidRPr="005B55A8">
        <w:t xml:space="preserve"> </w:t>
      </w:r>
      <w:r w:rsidR="005B55A8" w:rsidRPr="005B55A8">
        <w:rPr>
          <w:bCs/>
          <w:color w:val="1A1818"/>
        </w:rPr>
        <w:t>Об установлении долгосрочных параметров регулирования</w:t>
      </w:r>
      <w:r w:rsidR="005B55A8">
        <w:rPr>
          <w:bCs/>
          <w:color w:val="1A1818"/>
        </w:rPr>
        <w:t xml:space="preserve"> </w:t>
      </w:r>
      <w:r w:rsidR="005B55A8" w:rsidRPr="005B55A8">
        <w:rPr>
          <w:bCs/>
          <w:color w:val="1A1818"/>
        </w:rPr>
        <w:t>для территориальных сетевых организаций, в отношении которых</w:t>
      </w:r>
      <w:r w:rsidR="005B55A8">
        <w:rPr>
          <w:bCs/>
          <w:color w:val="1A1818"/>
        </w:rPr>
        <w:t xml:space="preserve"> </w:t>
      </w:r>
      <w:r w:rsidR="005B55A8" w:rsidRPr="005B55A8">
        <w:rPr>
          <w:bCs/>
          <w:color w:val="1A1818"/>
        </w:rPr>
        <w:t>тарифы на услуги по передаче электрической энергии устанавливаются</w:t>
      </w:r>
      <w:r w:rsidR="005B55A8">
        <w:rPr>
          <w:bCs/>
          <w:color w:val="1A1818"/>
        </w:rPr>
        <w:t xml:space="preserve"> </w:t>
      </w:r>
      <w:r w:rsidR="005B55A8" w:rsidRPr="005B55A8">
        <w:rPr>
          <w:bCs/>
          <w:color w:val="1A1818"/>
        </w:rPr>
        <w:t>на основе долгосрочных параметров регулирования деятельности</w:t>
      </w:r>
      <w:r w:rsidR="005B55A8">
        <w:rPr>
          <w:bCs/>
          <w:color w:val="1A1818"/>
        </w:rPr>
        <w:t xml:space="preserve"> </w:t>
      </w:r>
      <w:r w:rsidR="005B55A8" w:rsidRPr="005B55A8">
        <w:rPr>
          <w:bCs/>
          <w:color w:val="1A1818"/>
        </w:rPr>
        <w:t>территориальных сетевых организаций, на период 2017 – 2021 годы</w:t>
      </w:r>
      <w:r w:rsidR="005B55A8">
        <w:rPr>
          <w:bCs/>
          <w:color w:val="1A1818"/>
        </w:rPr>
        <w:t xml:space="preserve">» </w:t>
      </w:r>
      <w:r w:rsidR="0089139B" w:rsidRPr="005B55A8">
        <w:t xml:space="preserve"> </w:t>
      </w:r>
      <w:r w:rsidR="001439AD">
        <w:rPr>
          <w:b/>
        </w:rPr>
        <w:t>уровень технологического расхода</w:t>
      </w:r>
      <w:r w:rsidR="00144896">
        <w:rPr>
          <w:b/>
        </w:rPr>
        <w:t xml:space="preserve"> </w:t>
      </w:r>
      <w:r w:rsidR="001439AD">
        <w:rPr>
          <w:b/>
        </w:rPr>
        <w:t>(потер</w:t>
      </w:r>
      <w:r w:rsidR="004A0D50">
        <w:rPr>
          <w:b/>
        </w:rPr>
        <w:t>ь</w:t>
      </w:r>
      <w:r w:rsidR="001439AD">
        <w:rPr>
          <w:b/>
        </w:rPr>
        <w:t>) электрической энергии</w:t>
      </w:r>
      <w:r w:rsidR="0089139B" w:rsidRPr="005B55A8">
        <w:t xml:space="preserve"> Общества </w:t>
      </w:r>
      <w:r>
        <w:t>утвержден на весь</w:t>
      </w:r>
      <w:proofErr w:type="gramEnd"/>
      <w:r>
        <w:t xml:space="preserve"> долгосрочный период по уровням напряжения.</w:t>
      </w:r>
      <w:r w:rsidR="0089139B" w:rsidRPr="005B55A8">
        <w:t xml:space="preserve"> </w:t>
      </w:r>
    </w:p>
    <w:p w:rsidR="005B55A8" w:rsidRDefault="005B55A8" w:rsidP="005B55A8">
      <w:pPr>
        <w:shd w:val="clear" w:color="auto" w:fill="FFFFFF"/>
        <w:jc w:val="both"/>
      </w:pPr>
    </w:p>
    <w:p w:rsidR="005B55A8" w:rsidRDefault="005B55A8" w:rsidP="005B55A8">
      <w:pPr>
        <w:shd w:val="clear" w:color="auto" w:fill="FFFFFF"/>
        <w:jc w:val="both"/>
      </w:pPr>
    </w:p>
    <w:p w:rsidR="005B55A8" w:rsidRDefault="00BE6621" w:rsidP="00BE6621">
      <w:pPr>
        <w:shd w:val="clear" w:color="auto" w:fill="FFFFFF"/>
        <w:jc w:val="center"/>
      </w:pPr>
      <w:r>
        <w:rPr>
          <w:noProof/>
        </w:rPr>
        <w:drawing>
          <wp:inline distT="0" distB="0" distL="0" distR="0">
            <wp:extent cx="6057900" cy="7153275"/>
            <wp:effectExtent l="19050" t="0" r="0" b="0"/>
            <wp:docPr id="7" name="Рисунок 7" descr="X:\Исрафилова\123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X:\Исрафилова\123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194" cy="7155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5A8" w:rsidRDefault="005B55A8" w:rsidP="005B55A8">
      <w:pPr>
        <w:shd w:val="clear" w:color="auto" w:fill="FFFFFF"/>
        <w:jc w:val="both"/>
      </w:pPr>
    </w:p>
    <w:p w:rsidR="005B55A8" w:rsidRDefault="005B55A8" w:rsidP="005B55A8">
      <w:pPr>
        <w:shd w:val="clear" w:color="auto" w:fill="FFFFFF"/>
        <w:jc w:val="both"/>
      </w:pPr>
    </w:p>
    <w:p w:rsidR="005B55A8" w:rsidRDefault="005B55A8" w:rsidP="005B55A8">
      <w:pPr>
        <w:shd w:val="clear" w:color="auto" w:fill="FFFFFF"/>
        <w:jc w:val="both"/>
      </w:pPr>
    </w:p>
    <w:p w:rsidR="005B55A8" w:rsidRDefault="005B55A8" w:rsidP="005B55A8">
      <w:pPr>
        <w:shd w:val="clear" w:color="auto" w:fill="FFFFFF"/>
        <w:jc w:val="both"/>
      </w:pPr>
    </w:p>
    <w:p w:rsidR="005B55A8" w:rsidRDefault="005B55A8" w:rsidP="005B55A8">
      <w:pPr>
        <w:shd w:val="clear" w:color="auto" w:fill="FFFFFF"/>
        <w:jc w:val="both"/>
      </w:pPr>
    </w:p>
    <w:p w:rsidR="005B55A8" w:rsidRDefault="00F63170" w:rsidP="005B55A8">
      <w:pPr>
        <w:shd w:val="clear" w:color="auto" w:fill="FFFFFF"/>
        <w:jc w:val="both"/>
      </w:pPr>
      <w:r>
        <w:rPr>
          <w:noProof/>
        </w:rPr>
        <w:drawing>
          <wp:inline distT="0" distB="0" distL="0" distR="0">
            <wp:extent cx="6570345" cy="4653020"/>
            <wp:effectExtent l="19050" t="0" r="1905" b="0"/>
            <wp:docPr id="8" name="Рисунок 8" descr="X:\Исрафилова\123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X:\Исрафилова\123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65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5A8" w:rsidRDefault="005B55A8" w:rsidP="005B55A8">
      <w:pPr>
        <w:shd w:val="clear" w:color="auto" w:fill="FFFFFF"/>
        <w:jc w:val="both"/>
      </w:pPr>
    </w:p>
    <w:p w:rsidR="005B55A8" w:rsidRDefault="00F63170" w:rsidP="005B55A8">
      <w:pPr>
        <w:shd w:val="clear" w:color="auto" w:fill="FFFFFF"/>
        <w:jc w:val="both"/>
      </w:pPr>
      <w:r>
        <w:t xml:space="preserve">          </w:t>
      </w:r>
      <w:r w:rsidRPr="00F63170">
        <w:t>Источник официального опубликования</w:t>
      </w:r>
      <w:proofErr w:type="gramStart"/>
      <w:r w:rsidRPr="00F63170">
        <w:t xml:space="preserve"> :</w:t>
      </w:r>
      <w:proofErr w:type="gramEnd"/>
      <w:r w:rsidRPr="00F63170">
        <w:t xml:space="preserve"> "</w:t>
      </w:r>
      <w:proofErr w:type="gramStart"/>
      <w:r w:rsidRPr="00F63170">
        <w:t>Ульяновская</w:t>
      </w:r>
      <w:proofErr w:type="gramEnd"/>
      <w:r w:rsidRPr="00F63170">
        <w:t xml:space="preserve"> правда" № 1</w:t>
      </w:r>
      <w:r>
        <w:t>41</w:t>
      </w:r>
      <w:r w:rsidRPr="00F63170">
        <w:t xml:space="preserve"> от </w:t>
      </w:r>
      <w:r w:rsidR="00802CA2">
        <w:t>30.12.</w:t>
      </w:r>
      <w:r w:rsidRPr="00F63170">
        <w:t>201</w:t>
      </w:r>
      <w:r w:rsidR="00802CA2">
        <w:t>6г.*</w:t>
      </w:r>
    </w:p>
    <w:p w:rsidR="005B55A8" w:rsidRDefault="005B55A8" w:rsidP="005B55A8">
      <w:pPr>
        <w:shd w:val="clear" w:color="auto" w:fill="FFFFFF"/>
        <w:jc w:val="both"/>
      </w:pPr>
    </w:p>
    <w:p w:rsidR="005B55A8" w:rsidRDefault="005B55A8" w:rsidP="005B55A8">
      <w:pPr>
        <w:shd w:val="clear" w:color="auto" w:fill="FFFFFF"/>
        <w:jc w:val="both"/>
      </w:pPr>
    </w:p>
    <w:p w:rsidR="00802CA2" w:rsidRPr="00802CA2" w:rsidRDefault="00802CA2" w:rsidP="00802CA2">
      <w:pPr>
        <w:spacing w:line="276" w:lineRule="auto"/>
        <w:ind w:firstLine="708"/>
        <w:jc w:val="both"/>
        <w:rPr>
          <w:bCs/>
          <w:i/>
        </w:rPr>
      </w:pPr>
      <w:r>
        <w:t>*</w:t>
      </w:r>
      <w:r w:rsidRPr="006949EF">
        <w:rPr>
          <w:bCs/>
        </w:rPr>
        <w:t xml:space="preserve"> </w:t>
      </w:r>
      <w:r w:rsidRPr="00802CA2">
        <w:rPr>
          <w:bCs/>
          <w:i/>
        </w:rPr>
        <w:t xml:space="preserve">Информация об уровне нормативных потерь электрической энергии подлежит обязательному раскрытию в соответствии с абз.8 </w:t>
      </w:r>
      <w:proofErr w:type="spellStart"/>
      <w:r w:rsidRPr="00802CA2">
        <w:rPr>
          <w:bCs/>
          <w:i/>
        </w:rPr>
        <w:t>пп</w:t>
      </w:r>
      <w:proofErr w:type="spellEnd"/>
      <w:r w:rsidRPr="00802CA2">
        <w:rPr>
          <w:bCs/>
          <w:i/>
        </w:rPr>
        <w:t>. б) п. 11 Стандартов раскрытия информации субъектами оптового и розничного рынков электрической энергии, утвержденных Постановлением Правительства Российской Федерации от 21.01.2004 г. №24.</w:t>
      </w:r>
    </w:p>
    <w:p w:rsidR="00802CA2" w:rsidRPr="00802CA2" w:rsidRDefault="00802CA2" w:rsidP="00802CA2">
      <w:pPr>
        <w:ind w:firstLine="708"/>
        <w:jc w:val="both"/>
        <w:rPr>
          <w:i/>
        </w:rPr>
      </w:pPr>
    </w:p>
    <w:p w:rsidR="005B55A8" w:rsidRPr="00802CA2" w:rsidRDefault="005B55A8" w:rsidP="005B55A8">
      <w:pPr>
        <w:shd w:val="clear" w:color="auto" w:fill="FFFFFF"/>
        <w:jc w:val="both"/>
        <w:rPr>
          <w:i/>
        </w:rPr>
      </w:pPr>
    </w:p>
    <w:p w:rsidR="005B55A8" w:rsidRPr="00802CA2" w:rsidRDefault="005B55A8" w:rsidP="005B55A8">
      <w:pPr>
        <w:shd w:val="clear" w:color="auto" w:fill="FFFFFF"/>
        <w:jc w:val="both"/>
        <w:rPr>
          <w:i/>
        </w:rPr>
      </w:pPr>
    </w:p>
    <w:p w:rsidR="005B55A8" w:rsidRDefault="005B55A8" w:rsidP="005B55A8">
      <w:pPr>
        <w:shd w:val="clear" w:color="auto" w:fill="FFFFFF"/>
        <w:jc w:val="both"/>
      </w:pPr>
    </w:p>
    <w:p w:rsidR="005B55A8" w:rsidRDefault="005B55A8" w:rsidP="005B55A8">
      <w:pPr>
        <w:shd w:val="clear" w:color="auto" w:fill="FFFFFF"/>
        <w:jc w:val="both"/>
      </w:pPr>
    </w:p>
    <w:p w:rsidR="005B55A8" w:rsidRDefault="005B55A8" w:rsidP="005B55A8">
      <w:pPr>
        <w:shd w:val="clear" w:color="auto" w:fill="FFFFFF"/>
        <w:jc w:val="both"/>
      </w:pPr>
    </w:p>
    <w:p w:rsidR="005B55A8" w:rsidRDefault="005B55A8" w:rsidP="005B55A8">
      <w:pPr>
        <w:shd w:val="clear" w:color="auto" w:fill="FFFFFF"/>
        <w:jc w:val="both"/>
      </w:pPr>
    </w:p>
    <w:p w:rsidR="005B55A8" w:rsidRDefault="005B55A8" w:rsidP="005B55A8">
      <w:pPr>
        <w:shd w:val="clear" w:color="auto" w:fill="FFFFFF"/>
        <w:jc w:val="both"/>
      </w:pPr>
    </w:p>
    <w:sectPr w:rsidR="005B55A8" w:rsidSect="00F63170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7D7"/>
    <w:rsid w:val="00001CEA"/>
    <w:rsid w:val="00025F91"/>
    <w:rsid w:val="000A666A"/>
    <w:rsid w:val="00114271"/>
    <w:rsid w:val="001439AD"/>
    <w:rsid w:val="00144896"/>
    <w:rsid w:val="00186C69"/>
    <w:rsid w:val="001A0841"/>
    <w:rsid w:val="001E2768"/>
    <w:rsid w:val="00222D05"/>
    <w:rsid w:val="003A315B"/>
    <w:rsid w:val="003D136A"/>
    <w:rsid w:val="00490A5F"/>
    <w:rsid w:val="004A0D50"/>
    <w:rsid w:val="005B55A8"/>
    <w:rsid w:val="005F7410"/>
    <w:rsid w:val="00680651"/>
    <w:rsid w:val="006949EF"/>
    <w:rsid w:val="006B3876"/>
    <w:rsid w:val="00722914"/>
    <w:rsid w:val="00761C3A"/>
    <w:rsid w:val="00797188"/>
    <w:rsid w:val="007B7EB7"/>
    <w:rsid w:val="00802CA2"/>
    <w:rsid w:val="008632F5"/>
    <w:rsid w:val="0089139B"/>
    <w:rsid w:val="008C59A3"/>
    <w:rsid w:val="008D424F"/>
    <w:rsid w:val="009437AE"/>
    <w:rsid w:val="00947D11"/>
    <w:rsid w:val="00A27257"/>
    <w:rsid w:val="00A55A6B"/>
    <w:rsid w:val="00A67656"/>
    <w:rsid w:val="00A8342B"/>
    <w:rsid w:val="00A92867"/>
    <w:rsid w:val="00B47DB2"/>
    <w:rsid w:val="00BD29D4"/>
    <w:rsid w:val="00BE4DCC"/>
    <w:rsid w:val="00BE6621"/>
    <w:rsid w:val="00BF311C"/>
    <w:rsid w:val="00C817CC"/>
    <w:rsid w:val="00D92F1F"/>
    <w:rsid w:val="00F63170"/>
    <w:rsid w:val="00F772F2"/>
    <w:rsid w:val="00F967DC"/>
    <w:rsid w:val="00FC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BE4D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8632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2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USK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yamina_ok</dc:creator>
  <cp:keywords/>
  <dc:description/>
  <cp:lastModifiedBy>israfilova_em</cp:lastModifiedBy>
  <cp:revision>2</cp:revision>
  <cp:lastPrinted>2017-01-23T12:03:00Z</cp:lastPrinted>
  <dcterms:created xsi:type="dcterms:W3CDTF">2018-01-11T10:59:00Z</dcterms:created>
  <dcterms:modified xsi:type="dcterms:W3CDTF">2018-01-11T10:59:00Z</dcterms:modified>
</cp:coreProperties>
</file>